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5B78DC" w14:textId="03935560" w:rsidR="00C429CE" w:rsidRPr="00C90D03" w:rsidRDefault="00C429CE" w:rsidP="00012B02">
      <w:pPr>
        <w:suppressAutoHyphens w:val="0"/>
        <w:spacing w:line="240" w:lineRule="auto"/>
        <w:textAlignment w:val="baseline"/>
        <w:rPr>
          <w:rFonts w:ascii="Cambria" w:eastAsia="Times New Roman" w:hAnsi="Cambria" w:cs="Times New Roman"/>
          <w:b/>
          <w:bCs/>
          <w:color w:val="071F32"/>
          <w:sz w:val="24"/>
          <w:szCs w:val="24"/>
          <w:lang w:eastAsia="pl-PL"/>
        </w:rPr>
      </w:pPr>
      <w:r w:rsidRPr="00C90D03">
        <w:rPr>
          <w:rFonts w:ascii="Cambria" w:eastAsia="Times New Roman" w:hAnsi="Cambria" w:cs="Times New Roman"/>
          <w:b/>
          <w:bCs/>
          <w:color w:val="071F32"/>
          <w:sz w:val="24"/>
          <w:szCs w:val="24"/>
          <w:lang w:eastAsia="pl-PL"/>
        </w:rPr>
        <w:t xml:space="preserve">W okresie Wszystkich Świętych strażnicy miejscy będą pełnić służbę m.in. przy cmentarzach: Rakowickim, </w:t>
      </w:r>
      <w:proofErr w:type="spellStart"/>
      <w:r w:rsidRPr="00C90D03">
        <w:rPr>
          <w:rFonts w:ascii="Cambria" w:eastAsia="Times New Roman" w:hAnsi="Cambria" w:cs="Times New Roman"/>
          <w:b/>
          <w:bCs/>
          <w:color w:val="071F32"/>
          <w:sz w:val="24"/>
          <w:szCs w:val="24"/>
          <w:lang w:eastAsia="pl-PL"/>
        </w:rPr>
        <w:t>Grębałowskim</w:t>
      </w:r>
      <w:proofErr w:type="spellEnd"/>
      <w:r w:rsidRPr="00C90D03">
        <w:rPr>
          <w:rFonts w:ascii="Cambria" w:eastAsia="Times New Roman" w:hAnsi="Cambria" w:cs="Times New Roman"/>
          <w:b/>
          <w:bCs/>
          <w:color w:val="071F32"/>
          <w:sz w:val="24"/>
          <w:szCs w:val="24"/>
          <w:lang w:eastAsia="pl-PL"/>
        </w:rPr>
        <w:t xml:space="preserve">, Salwatorskim, </w:t>
      </w:r>
      <w:proofErr w:type="spellStart"/>
      <w:r w:rsidRPr="00C90D03">
        <w:rPr>
          <w:rFonts w:ascii="Cambria" w:eastAsia="Times New Roman" w:hAnsi="Cambria" w:cs="Times New Roman"/>
          <w:b/>
          <w:bCs/>
          <w:color w:val="071F32"/>
          <w:sz w:val="24"/>
          <w:szCs w:val="24"/>
          <w:lang w:eastAsia="pl-PL"/>
        </w:rPr>
        <w:t>Batowickim</w:t>
      </w:r>
      <w:proofErr w:type="spellEnd"/>
      <w:r w:rsidRPr="00C90D03">
        <w:rPr>
          <w:rFonts w:ascii="Cambria" w:eastAsia="Times New Roman" w:hAnsi="Cambria" w:cs="Times New Roman"/>
          <w:b/>
          <w:bCs/>
          <w:color w:val="071F32"/>
          <w:sz w:val="24"/>
          <w:szCs w:val="24"/>
          <w:lang w:eastAsia="pl-PL"/>
        </w:rPr>
        <w:t xml:space="preserve"> i Podgórskim. </w:t>
      </w:r>
      <w:r w:rsidR="00012B02" w:rsidRPr="00C90D03">
        <w:rPr>
          <w:rFonts w:ascii="Cambria" w:eastAsia="Times New Roman" w:hAnsi="Cambria" w:cs="Times New Roman"/>
          <w:b/>
          <w:bCs/>
          <w:color w:val="071F32"/>
          <w:sz w:val="24"/>
          <w:szCs w:val="24"/>
          <w:lang w:eastAsia="pl-PL"/>
        </w:rPr>
        <w:t xml:space="preserve">Aby zapewnić pełne bezpieczeństwo i porządek podejmą współpracę </w:t>
      </w:r>
      <w:r w:rsidRPr="00C90D03">
        <w:rPr>
          <w:rFonts w:ascii="Cambria" w:hAnsi="Cambria"/>
          <w:b/>
          <w:bCs/>
          <w:color w:val="4B4B4B"/>
          <w:sz w:val="24"/>
          <w:szCs w:val="24"/>
        </w:rPr>
        <w:t>z policjantami, pracownikami Zarządu Cmentarzy Komunalnych i z inspektorami Miejskiego Przedsiębiorstwa Komunikacyjnego.</w:t>
      </w:r>
    </w:p>
    <w:p w14:paraId="0726190C" w14:textId="32978C18" w:rsidR="00C429CE" w:rsidRDefault="00C429CE" w:rsidP="00C429CE">
      <w:pPr>
        <w:suppressAutoHyphens w:val="0"/>
        <w:spacing w:line="240" w:lineRule="auto"/>
        <w:textAlignment w:val="baseline"/>
        <w:rPr>
          <w:rFonts w:ascii="PT Sans" w:hAnsi="PT Sans"/>
          <w:color w:val="4B4B4B"/>
        </w:rPr>
      </w:pPr>
      <w:r w:rsidRPr="002E33C3">
        <w:rPr>
          <w:rFonts w:ascii="Cambria" w:eastAsia="Times New Roman" w:hAnsi="Cambria" w:cs="Times New Roman"/>
          <w:color w:val="071F32"/>
          <w:sz w:val="24"/>
          <w:szCs w:val="24"/>
          <w:lang w:eastAsia="pl-PL"/>
        </w:rPr>
        <w:t xml:space="preserve">Patrole </w:t>
      </w:r>
      <w:r>
        <w:rPr>
          <w:rFonts w:ascii="Cambria" w:eastAsia="Times New Roman" w:hAnsi="Cambria" w:cs="Times New Roman"/>
          <w:color w:val="071F32"/>
          <w:sz w:val="24"/>
          <w:szCs w:val="24"/>
          <w:lang w:eastAsia="pl-PL"/>
        </w:rPr>
        <w:t xml:space="preserve">będą pilnowały porządku i bezpieczeństwa </w:t>
      </w:r>
      <w:r w:rsidRPr="002E33C3">
        <w:rPr>
          <w:rFonts w:ascii="Cambria" w:eastAsia="Times New Roman" w:hAnsi="Cambria" w:cs="Times New Roman"/>
          <w:color w:val="071F32"/>
          <w:sz w:val="24"/>
          <w:szCs w:val="24"/>
          <w:lang w:eastAsia="pl-PL"/>
        </w:rPr>
        <w:t>również przy nekropoliach zlokalizowanych przy ulicach: Pasternik, Orlej, Balickiej, Piaszczystej, Żwirowej, Bieżanowskiej, Mała Góra, Zawiłej i Niewodniczańskiego.</w:t>
      </w:r>
    </w:p>
    <w:p w14:paraId="3C5DEA04" w14:textId="615B765D" w:rsidR="00C429CE" w:rsidRDefault="00C429CE" w:rsidP="00C429CE">
      <w:pPr>
        <w:suppressAutoHyphens w:val="0"/>
        <w:spacing w:after="0" w:line="240" w:lineRule="auto"/>
        <w:textAlignment w:val="baseline"/>
        <w:outlineLvl w:val="2"/>
        <w:rPr>
          <w:rFonts w:ascii="Cambria" w:hAnsi="Cambria"/>
          <w:sz w:val="24"/>
          <w:szCs w:val="24"/>
        </w:rPr>
      </w:pPr>
      <w:r w:rsidRPr="00012B02">
        <w:rPr>
          <w:rFonts w:ascii="Cambria" w:eastAsia="Times New Roman" w:hAnsi="Cambria" w:cs="Times New Roman"/>
          <w:color w:val="071F32"/>
          <w:sz w:val="24"/>
          <w:szCs w:val="24"/>
          <w:lang w:eastAsia="pl-PL"/>
        </w:rPr>
        <w:t>Funkcjonariusze zwrócą szczególną uwagę na</w:t>
      </w:r>
      <w:r w:rsidRPr="00C429CE">
        <w:rPr>
          <w:rFonts w:ascii="Cambria" w:eastAsia="Times New Roman" w:hAnsi="Cambria" w:cs="Times New Roman"/>
          <w:b/>
          <w:bCs/>
          <w:color w:val="071F32"/>
          <w:sz w:val="24"/>
          <w:szCs w:val="24"/>
          <w:lang w:eastAsia="pl-PL"/>
        </w:rPr>
        <w:t xml:space="preserve">: </w:t>
      </w:r>
      <w:r w:rsidRPr="00C429CE">
        <w:rPr>
          <w:rFonts w:ascii="Cambria" w:hAnsi="Cambria"/>
          <w:sz w:val="24"/>
          <w:szCs w:val="24"/>
        </w:rPr>
        <w:t>bezpieczeństwo na cmentarzach oraz wokół nich</w:t>
      </w:r>
      <w:r w:rsidRPr="00C429CE">
        <w:rPr>
          <w:rFonts w:ascii="Cambria" w:eastAsia="Times New Roman" w:hAnsi="Cambria" w:cs="Times New Roman"/>
          <w:b/>
          <w:bCs/>
          <w:color w:val="071F32"/>
          <w:sz w:val="24"/>
          <w:szCs w:val="24"/>
          <w:lang w:eastAsia="pl-PL"/>
        </w:rPr>
        <w:t xml:space="preserve">, </w:t>
      </w:r>
      <w:r w:rsidRPr="00C429CE">
        <w:rPr>
          <w:rFonts w:ascii="Cambria" w:hAnsi="Cambria"/>
          <w:sz w:val="24"/>
          <w:szCs w:val="24"/>
        </w:rPr>
        <w:t>łamanie przepisów ruchu drogowego w bezpośrednim sąsiedztwie nekropolii,</w:t>
      </w:r>
      <w:r w:rsidRPr="00C429CE">
        <w:rPr>
          <w:rFonts w:ascii="Cambria" w:eastAsia="Times New Roman" w:hAnsi="Cambria" w:cs="Times New Roman"/>
          <w:b/>
          <w:bCs/>
          <w:color w:val="071F32"/>
          <w:sz w:val="24"/>
          <w:szCs w:val="24"/>
          <w:lang w:eastAsia="pl-PL"/>
        </w:rPr>
        <w:t xml:space="preserve"> </w:t>
      </w:r>
      <w:r w:rsidRPr="00C429CE">
        <w:rPr>
          <w:rFonts w:ascii="Cambria" w:hAnsi="Cambria"/>
          <w:sz w:val="24"/>
          <w:szCs w:val="24"/>
        </w:rPr>
        <w:t>handlujących bez wymaganych zezwoleń oraz nielegalnie kwestujących,</w:t>
      </w:r>
      <w:r w:rsidRPr="00C429CE">
        <w:rPr>
          <w:rFonts w:ascii="Cambria" w:eastAsia="Times New Roman" w:hAnsi="Cambria" w:cs="Times New Roman"/>
          <w:b/>
          <w:bCs/>
          <w:color w:val="071F32"/>
          <w:sz w:val="24"/>
          <w:szCs w:val="24"/>
          <w:lang w:eastAsia="pl-PL"/>
        </w:rPr>
        <w:t xml:space="preserve"> </w:t>
      </w:r>
      <w:r w:rsidRPr="00C429CE">
        <w:rPr>
          <w:rFonts w:ascii="Cambria" w:hAnsi="Cambria"/>
          <w:sz w:val="24"/>
          <w:szCs w:val="24"/>
        </w:rPr>
        <w:t>zakłócanie spokoju i porządku publicznego, zaśmiecanie i zanieczyszczanie, akty wandalizmu, niszczenia mienia</w:t>
      </w:r>
      <w:r>
        <w:rPr>
          <w:rFonts w:ascii="Cambria" w:eastAsia="Times New Roman" w:hAnsi="Cambria" w:cs="Times New Roman"/>
          <w:b/>
          <w:bCs/>
          <w:color w:val="071F32"/>
          <w:sz w:val="24"/>
          <w:szCs w:val="24"/>
          <w:lang w:eastAsia="pl-PL"/>
        </w:rPr>
        <w:t xml:space="preserve">, </w:t>
      </w:r>
      <w:r w:rsidRPr="00C429CE">
        <w:rPr>
          <w:rFonts w:ascii="Cambria" w:hAnsi="Cambria"/>
          <w:sz w:val="24"/>
          <w:szCs w:val="24"/>
        </w:rPr>
        <w:t>kieszonkowców grasujących na cmentarzach, nietrzeźwych oraz spożywających alkohol, nachalnie żebrzących oraz oczekujących pomocy i wsparcia.</w:t>
      </w:r>
    </w:p>
    <w:p w14:paraId="56A0C790" w14:textId="77777777" w:rsidR="002F2BC7" w:rsidRDefault="002F2BC7" w:rsidP="00C429CE">
      <w:pPr>
        <w:suppressAutoHyphens w:val="0"/>
        <w:spacing w:after="0" w:line="240" w:lineRule="auto"/>
        <w:textAlignment w:val="baseline"/>
        <w:outlineLvl w:val="2"/>
        <w:rPr>
          <w:rFonts w:ascii="Cambria" w:hAnsi="Cambria"/>
          <w:sz w:val="24"/>
          <w:szCs w:val="24"/>
        </w:rPr>
      </w:pPr>
    </w:p>
    <w:p w14:paraId="79E75F43" w14:textId="249EFEDF" w:rsidR="00C429CE" w:rsidRPr="002F2BC7" w:rsidRDefault="002F2BC7" w:rsidP="002F2BC7">
      <w:pPr>
        <w:suppressAutoHyphens w:val="0"/>
        <w:spacing w:line="240" w:lineRule="auto"/>
        <w:textAlignment w:val="baseline"/>
        <w:rPr>
          <w:rFonts w:ascii="Cambria" w:hAnsi="Cambria"/>
          <w:color w:val="4B4B4B"/>
          <w:sz w:val="24"/>
          <w:szCs w:val="24"/>
        </w:rPr>
      </w:pPr>
      <w:r w:rsidRPr="00012B02">
        <w:rPr>
          <w:rFonts w:ascii="Cambria" w:hAnsi="Cambria"/>
          <w:color w:val="4B4B4B"/>
          <w:sz w:val="24"/>
          <w:szCs w:val="24"/>
        </w:rPr>
        <w:t xml:space="preserve">W sytuacjach zagrożenia zdrowia i życia strażnicy będą udzielać pierwszej pomocy przedmedycznej, </w:t>
      </w:r>
      <w:r>
        <w:rPr>
          <w:rFonts w:ascii="Cambria" w:hAnsi="Cambria"/>
          <w:color w:val="4B4B4B"/>
          <w:sz w:val="24"/>
          <w:szCs w:val="24"/>
        </w:rPr>
        <w:t xml:space="preserve">a w razie konieczności </w:t>
      </w:r>
      <w:r w:rsidRPr="00012B02">
        <w:rPr>
          <w:rFonts w:ascii="Cambria" w:hAnsi="Cambria"/>
          <w:color w:val="4B4B4B"/>
          <w:sz w:val="24"/>
          <w:szCs w:val="24"/>
        </w:rPr>
        <w:t>wzywać pogotowie ratunkowe. Będą również wskazywać osobom odwiedzającym cmentarze miejsca parkingowe, przystanki komunikacji miejskiej, a także pomagać w poszukiwaniach dzieci, które mogą zgubić się w tłumie.</w:t>
      </w:r>
    </w:p>
    <w:p w14:paraId="38754C7D" w14:textId="2D0A4625" w:rsidR="00C429CE" w:rsidRPr="00C429CE" w:rsidRDefault="00C429CE" w:rsidP="00C429CE">
      <w:pPr>
        <w:rPr>
          <w:rFonts w:ascii="Cambria" w:hAnsi="Cambria"/>
          <w:b/>
          <w:bCs/>
          <w:sz w:val="24"/>
          <w:szCs w:val="24"/>
        </w:rPr>
      </w:pPr>
      <w:r w:rsidRPr="00C429CE">
        <w:rPr>
          <w:rFonts w:ascii="Cambria" w:hAnsi="Cambria"/>
          <w:b/>
          <w:bCs/>
          <w:sz w:val="24"/>
          <w:szCs w:val="24"/>
        </w:rPr>
        <w:t>Uwaga!</w:t>
      </w:r>
    </w:p>
    <w:p w14:paraId="506C229D" w14:textId="3DB26E8F" w:rsidR="00C429CE" w:rsidRDefault="00C429CE" w:rsidP="00C429CE">
      <w:pPr>
        <w:pStyle w:val="Akapitzlist"/>
        <w:numPr>
          <w:ilvl w:val="0"/>
          <w:numId w:val="4"/>
        </w:numPr>
        <w:rPr>
          <w:rFonts w:ascii="Cambria" w:hAnsi="Cambria"/>
          <w:sz w:val="24"/>
          <w:szCs w:val="24"/>
        </w:rPr>
      </w:pPr>
      <w:r w:rsidRPr="00C429CE">
        <w:rPr>
          <w:rFonts w:ascii="Cambria" w:hAnsi="Cambria"/>
          <w:sz w:val="24"/>
          <w:szCs w:val="24"/>
        </w:rPr>
        <w:t>Prosimy o zwracanie uwagi na oznakowanie, ponieważ niektóre ulice będą wyłączone z ruchu, a na innych będzie obowiązywał całkowity zakaz zatrzymywania się lub postoju</w:t>
      </w:r>
    </w:p>
    <w:p w14:paraId="433F67E8" w14:textId="1D82A09B" w:rsidR="00C429CE" w:rsidRPr="00012B02" w:rsidRDefault="00C429CE" w:rsidP="00012B02">
      <w:pPr>
        <w:pStyle w:val="Akapitzlist"/>
        <w:numPr>
          <w:ilvl w:val="0"/>
          <w:numId w:val="4"/>
        </w:numPr>
        <w:rPr>
          <w:rFonts w:ascii="Cambria" w:hAnsi="Cambria"/>
          <w:sz w:val="24"/>
          <w:szCs w:val="24"/>
        </w:rPr>
      </w:pPr>
      <w:r w:rsidRPr="00C429CE">
        <w:rPr>
          <w:rFonts w:ascii="Cambria" w:hAnsi="Cambria"/>
          <w:sz w:val="24"/>
          <w:szCs w:val="24"/>
        </w:rPr>
        <w:t>zachęcamy do korzystania z transportu publicznego!</w:t>
      </w:r>
    </w:p>
    <w:p w14:paraId="00A4E773" w14:textId="05E00D39" w:rsidR="00C429CE" w:rsidRPr="00012B02" w:rsidRDefault="00012B02" w:rsidP="00C429CE">
      <w:pPr>
        <w:rPr>
          <w:rFonts w:ascii="Cambria" w:hAnsi="Cambria"/>
          <w:b/>
          <w:bCs/>
          <w:sz w:val="24"/>
          <w:szCs w:val="24"/>
        </w:rPr>
      </w:pPr>
      <w:r w:rsidRPr="00012B02">
        <w:rPr>
          <w:rFonts w:ascii="Cambria" w:hAnsi="Cambria"/>
          <w:b/>
          <w:bCs/>
          <w:sz w:val="24"/>
          <w:szCs w:val="24"/>
        </w:rPr>
        <w:t>Apelujemy:</w:t>
      </w:r>
    </w:p>
    <w:p w14:paraId="514FC905" w14:textId="2225BD52" w:rsidR="00C429CE" w:rsidRDefault="00C429CE" w:rsidP="00012B02">
      <w:pPr>
        <w:pStyle w:val="Akapitzlist"/>
        <w:numPr>
          <w:ilvl w:val="0"/>
          <w:numId w:val="4"/>
        </w:numPr>
        <w:rPr>
          <w:rFonts w:ascii="Cambria" w:hAnsi="Cambria"/>
          <w:sz w:val="24"/>
          <w:szCs w:val="24"/>
        </w:rPr>
      </w:pPr>
      <w:r w:rsidRPr="00012B02">
        <w:rPr>
          <w:rFonts w:ascii="Cambria" w:hAnsi="Cambria"/>
          <w:sz w:val="24"/>
          <w:szCs w:val="24"/>
        </w:rPr>
        <w:t>parkuj samochód zgodnie z przepisami i tylko w dozwolonych miejscach – możesz nie tylko zablokować inne auto, ale np. tramwaj czy autobus – przez ciebie setki osób mogą utknąć w korku</w:t>
      </w:r>
    </w:p>
    <w:p w14:paraId="7CDF9F07" w14:textId="77777777" w:rsidR="00C429CE" w:rsidRDefault="00C429CE" w:rsidP="00C429CE">
      <w:pPr>
        <w:pStyle w:val="Akapitzlist"/>
        <w:numPr>
          <w:ilvl w:val="0"/>
          <w:numId w:val="4"/>
        </w:numPr>
        <w:rPr>
          <w:rFonts w:ascii="Cambria" w:hAnsi="Cambria"/>
          <w:sz w:val="24"/>
          <w:szCs w:val="24"/>
        </w:rPr>
      </w:pPr>
      <w:r w:rsidRPr="00012B02">
        <w:rPr>
          <w:rFonts w:ascii="Cambria" w:hAnsi="Cambria"/>
          <w:sz w:val="24"/>
          <w:szCs w:val="24"/>
        </w:rPr>
        <w:t>nie zostawiaj bez nadzoru wartościowych rzeczy</w:t>
      </w:r>
    </w:p>
    <w:p w14:paraId="29E4CF86" w14:textId="77777777" w:rsidR="00C429CE" w:rsidRDefault="00C429CE" w:rsidP="00C429CE">
      <w:pPr>
        <w:pStyle w:val="Akapitzlist"/>
        <w:numPr>
          <w:ilvl w:val="0"/>
          <w:numId w:val="4"/>
        </w:numPr>
        <w:rPr>
          <w:rFonts w:ascii="Cambria" w:hAnsi="Cambria"/>
          <w:sz w:val="24"/>
          <w:szCs w:val="24"/>
        </w:rPr>
      </w:pPr>
      <w:r w:rsidRPr="00012B02">
        <w:rPr>
          <w:rFonts w:ascii="Cambria" w:hAnsi="Cambria"/>
          <w:sz w:val="24"/>
          <w:szCs w:val="24"/>
        </w:rPr>
        <w:t>miej ze sobą coś odblaskowego, wieczorem będziesz widoczny i bezpieczny</w:t>
      </w:r>
    </w:p>
    <w:p w14:paraId="49FA0472" w14:textId="77777777" w:rsidR="00C429CE" w:rsidRDefault="00C429CE" w:rsidP="00C429CE">
      <w:pPr>
        <w:pStyle w:val="Akapitzlist"/>
        <w:numPr>
          <w:ilvl w:val="0"/>
          <w:numId w:val="4"/>
        </w:numPr>
        <w:rPr>
          <w:rFonts w:ascii="Cambria" w:hAnsi="Cambria"/>
          <w:sz w:val="24"/>
          <w:szCs w:val="24"/>
        </w:rPr>
      </w:pPr>
      <w:r w:rsidRPr="00012B02">
        <w:rPr>
          <w:rFonts w:ascii="Cambria" w:hAnsi="Cambria"/>
          <w:sz w:val="24"/>
          <w:szCs w:val="24"/>
        </w:rPr>
        <w:t>nie zostawiaj w widocznym miejscu w samochodzie cennych przedmiotów</w:t>
      </w:r>
    </w:p>
    <w:p w14:paraId="17896F2B" w14:textId="77777777" w:rsidR="00C429CE" w:rsidRDefault="00C429CE" w:rsidP="00C429CE">
      <w:pPr>
        <w:pStyle w:val="Akapitzlist"/>
        <w:numPr>
          <w:ilvl w:val="0"/>
          <w:numId w:val="4"/>
        </w:numPr>
        <w:rPr>
          <w:rFonts w:ascii="Cambria" w:hAnsi="Cambria"/>
          <w:sz w:val="24"/>
          <w:szCs w:val="24"/>
        </w:rPr>
      </w:pPr>
      <w:r w:rsidRPr="00012B02">
        <w:rPr>
          <w:rFonts w:ascii="Cambria" w:hAnsi="Cambria"/>
          <w:sz w:val="24"/>
          <w:szCs w:val="24"/>
        </w:rPr>
        <w:t>nie spuszczaj wzroku ze swojej pociechy – wystarczy chwila nieuwagi, by zgubiło się twoje dziecko</w:t>
      </w:r>
    </w:p>
    <w:p w14:paraId="169923F2" w14:textId="71F74854" w:rsidR="00012B02" w:rsidRPr="00C90D03" w:rsidRDefault="00012B02" w:rsidP="00012B02">
      <w:pPr>
        <w:rPr>
          <w:rFonts w:ascii="Cambria" w:hAnsi="Cambria"/>
          <w:b/>
          <w:bCs/>
          <w:sz w:val="24"/>
          <w:szCs w:val="24"/>
        </w:rPr>
      </w:pPr>
      <w:r w:rsidRPr="00C90D03">
        <w:rPr>
          <w:rFonts w:ascii="Cambria" w:hAnsi="Cambria"/>
          <w:b/>
          <w:bCs/>
          <w:sz w:val="24"/>
          <w:szCs w:val="24"/>
        </w:rPr>
        <w:t>Dodatkowe działania straży miejskiej</w:t>
      </w:r>
    </w:p>
    <w:p w14:paraId="46541A20" w14:textId="3EB3107A" w:rsidR="003E0E81" w:rsidRPr="00C90D03" w:rsidRDefault="00012B02" w:rsidP="00C90D03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Aby zapewnić</w:t>
      </w:r>
      <w:r w:rsidR="00C90D03">
        <w:rPr>
          <w:rFonts w:ascii="Cambria" w:hAnsi="Cambria"/>
          <w:sz w:val="24"/>
          <w:szCs w:val="24"/>
        </w:rPr>
        <w:t xml:space="preserve"> kierującym pojazdami </w:t>
      </w:r>
      <w:r>
        <w:rPr>
          <w:rFonts w:ascii="Cambria" w:hAnsi="Cambria"/>
          <w:sz w:val="24"/>
          <w:szCs w:val="24"/>
        </w:rPr>
        <w:t>jak najwięcej wolnych miejsc parkingowych</w:t>
      </w:r>
      <w:r w:rsidR="00C90D03">
        <w:rPr>
          <w:rFonts w:ascii="Cambria" w:hAnsi="Cambria"/>
          <w:sz w:val="24"/>
          <w:szCs w:val="24"/>
        </w:rPr>
        <w:t xml:space="preserve"> przy cmentarzach, strażnicy miejscy dokonali przeglądu tych miejsc pod kątem ich prawidłowego oznakowania oraz zalegających tam pojazdów nieużytkowanych. Te auta, które kwalifikowały się do usunięcia, zostały</w:t>
      </w:r>
      <w:r w:rsidR="006A4408">
        <w:rPr>
          <w:rFonts w:ascii="Cambria" w:hAnsi="Cambria"/>
          <w:sz w:val="24"/>
          <w:szCs w:val="24"/>
        </w:rPr>
        <w:t xml:space="preserve"> </w:t>
      </w:r>
      <w:r w:rsidR="00C90D03">
        <w:rPr>
          <w:rFonts w:ascii="Cambria" w:hAnsi="Cambria"/>
          <w:sz w:val="24"/>
          <w:szCs w:val="24"/>
        </w:rPr>
        <w:t>odholowane.</w:t>
      </w:r>
    </w:p>
    <w:sectPr w:rsidR="003E0E81" w:rsidRPr="00C90D03"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0FF3F0" w14:textId="77777777" w:rsidR="0053147E" w:rsidRDefault="0053147E" w:rsidP="004B4BF6">
      <w:pPr>
        <w:spacing w:after="0" w:line="240" w:lineRule="auto"/>
      </w:pPr>
      <w:r>
        <w:separator/>
      </w:r>
    </w:p>
  </w:endnote>
  <w:endnote w:type="continuationSeparator" w:id="0">
    <w:p w14:paraId="3F92A8BA" w14:textId="77777777" w:rsidR="0053147E" w:rsidRDefault="0053147E" w:rsidP="004B4B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T Sans">
    <w:charset w:val="EE"/>
    <w:family w:val="swiss"/>
    <w:pitch w:val="variable"/>
    <w:sig w:usb0="A00002EF" w:usb1="5000204B" w:usb2="00000000" w:usb3="00000000" w:csb0="00000097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32D707" w14:textId="77777777" w:rsidR="0053147E" w:rsidRDefault="0053147E" w:rsidP="004B4BF6">
      <w:pPr>
        <w:spacing w:after="0" w:line="240" w:lineRule="auto"/>
      </w:pPr>
      <w:r>
        <w:separator/>
      </w:r>
    </w:p>
  </w:footnote>
  <w:footnote w:type="continuationSeparator" w:id="0">
    <w:p w14:paraId="44D191A8" w14:textId="77777777" w:rsidR="0053147E" w:rsidRDefault="0053147E" w:rsidP="004B4B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B34F9E"/>
    <w:multiLevelType w:val="multilevel"/>
    <w:tmpl w:val="3B824E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F4B0BF9"/>
    <w:multiLevelType w:val="hybridMultilevel"/>
    <w:tmpl w:val="A07066A2"/>
    <w:lvl w:ilvl="0" w:tplc="AC36222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4A736A5"/>
    <w:multiLevelType w:val="multilevel"/>
    <w:tmpl w:val="42B0CA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5B86AA0"/>
    <w:multiLevelType w:val="hybridMultilevel"/>
    <w:tmpl w:val="58CAADD2"/>
    <w:lvl w:ilvl="0" w:tplc="C95AFA9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05410436">
    <w:abstractNumId w:val="3"/>
  </w:num>
  <w:num w:numId="2" w16cid:durableId="415980346">
    <w:abstractNumId w:val="0"/>
  </w:num>
  <w:num w:numId="3" w16cid:durableId="340742749">
    <w:abstractNumId w:val="2"/>
  </w:num>
  <w:num w:numId="4" w16cid:durableId="116362373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7D4F"/>
    <w:rsid w:val="00012B02"/>
    <w:rsid w:val="0003772B"/>
    <w:rsid w:val="00044F67"/>
    <w:rsid w:val="000605DC"/>
    <w:rsid w:val="00085DFC"/>
    <w:rsid w:val="00091D17"/>
    <w:rsid w:val="000A0EE1"/>
    <w:rsid w:val="000C44C0"/>
    <w:rsid w:val="000D0110"/>
    <w:rsid w:val="001072B4"/>
    <w:rsid w:val="00125CC7"/>
    <w:rsid w:val="00160D44"/>
    <w:rsid w:val="001B7D81"/>
    <w:rsid w:val="001D5FF8"/>
    <w:rsid w:val="00212D46"/>
    <w:rsid w:val="0021473C"/>
    <w:rsid w:val="00221E4F"/>
    <w:rsid w:val="002226A5"/>
    <w:rsid w:val="002265FB"/>
    <w:rsid w:val="00297FFE"/>
    <w:rsid w:val="002A468F"/>
    <w:rsid w:val="002B1F14"/>
    <w:rsid w:val="002D27EB"/>
    <w:rsid w:val="002E33C3"/>
    <w:rsid w:val="002F2BC7"/>
    <w:rsid w:val="00300A12"/>
    <w:rsid w:val="0033403B"/>
    <w:rsid w:val="00343743"/>
    <w:rsid w:val="00356442"/>
    <w:rsid w:val="003907F3"/>
    <w:rsid w:val="003B2DA0"/>
    <w:rsid w:val="003E0E81"/>
    <w:rsid w:val="004231B7"/>
    <w:rsid w:val="00423DA9"/>
    <w:rsid w:val="00453495"/>
    <w:rsid w:val="00484BCB"/>
    <w:rsid w:val="004B4BF6"/>
    <w:rsid w:val="004B79B0"/>
    <w:rsid w:val="004C38C5"/>
    <w:rsid w:val="004F469F"/>
    <w:rsid w:val="0053147E"/>
    <w:rsid w:val="00561A8B"/>
    <w:rsid w:val="00597BDE"/>
    <w:rsid w:val="005D20C4"/>
    <w:rsid w:val="005E2453"/>
    <w:rsid w:val="005F40B3"/>
    <w:rsid w:val="005F59CA"/>
    <w:rsid w:val="006311D6"/>
    <w:rsid w:val="00647D4F"/>
    <w:rsid w:val="00661171"/>
    <w:rsid w:val="00682501"/>
    <w:rsid w:val="006A4408"/>
    <w:rsid w:val="006A6C52"/>
    <w:rsid w:val="006D4CF7"/>
    <w:rsid w:val="00787911"/>
    <w:rsid w:val="007C6A06"/>
    <w:rsid w:val="007C7925"/>
    <w:rsid w:val="00876F49"/>
    <w:rsid w:val="008A33C5"/>
    <w:rsid w:val="008C062B"/>
    <w:rsid w:val="008D30D0"/>
    <w:rsid w:val="008E256D"/>
    <w:rsid w:val="008E3DAF"/>
    <w:rsid w:val="008E77D4"/>
    <w:rsid w:val="0091019A"/>
    <w:rsid w:val="00926C4A"/>
    <w:rsid w:val="00932618"/>
    <w:rsid w:val="00947640"/>
    <w:rsid w:val="00A00BC8"/>
    <w:rsid w:val="00A02A0E"/>
    <w:rsid w:val="00A30171"/>
    <w:rsid w:val="00A32530"/>
    <w:rsid w:val="00A74B7F"/>
    <w:rsid w:val="00A7520A"/>
    <w:rsid w:val="00AC24E4"/>
    <w:rsid w:val="00AE4904"/>
    <w:rsid w:val="00B113A2"/>
    <w:rsid w:val="00B14515"/>
    <w:rsid w:val="00B22942"/>
    <w:rsid w:val="00B2724E"/>
    <w:rsid w:val="00B440AF"/>
    <w:rsid w:val="00B4496B"/>
    <w:rsid w:val="00B46347"/>
    <w:rsid w:val="00B46AE6"/>
    <w:rsid w:val="00B633B0"/>
    <w:rsid w:val="00B64A66"/>
    <w:rsid w:val="00BA7A73"/>
    <w:rsid w:val="00BC55E1"/>
    <w:rsid w:val="00C429CE"/>
    <w:rsid w:val="00C43722"/>
    <w:rsid w:val="00C466F3"/>
    <w:rsid w:val="00C54FB6"/>
    <w:rsid w:val="00C90911"/>
    <w:rsid w:val="00C90D03"/>
    <w:rsid w:val="00CE48FD"/>
    <w:rsid w:val="00CE5E8B"/>
    <w:rsid w:val="00D20E1B"/>
    <w:rsid w:val="00D25A51"/>
    <w:rsid w:val="00D53A57"/>
    <w:rsid w:val="00D54551"/>
    <w:rsid w:val="00D963CC"/>
    <w:rsid w:val="00DA1F00"/>
    <w:rsid w:val="00DC7D16"/>
    <w:rsid w:val="00DD4F33"/>
    <w:rsid w:val="00E37ADD"/>
    <w:rsid w:val="00EA124B"/>
    <w:rsid w:val="00EC7697"/>
    <w:rsid w:val="00EF2996"/>
    <w:rsid w:val="00EF63E8"/>
    <w:rsid w:val="00F1797B"/>
    <w:rsid w:val="00F53186"/>
    <w:rsid w:val="00F550F8"/>
    <w:rsid w:val="00F62195"/>
    <w:rsid w:val="00F70C6F"/>
    <w:rsid w:val="00F903DD"/>
    <w:rsid w:val="00FB75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61DC58"/>
  <w15:docId w15:val="{6B5940F7-F663-4AB3-A751-9AB831EE82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character" w:styleId="Hipercze">
    <w:name w:val="Hyperlink"/>
    <w:basedOn w:val="Domylnaczcionkaakapitu"/>
    <w:uiPriority w:val="99"/>
    <w:unhideWhenUsed/>
    <w:rsid w:val="00FB755D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B755D"/>
    <w:rPr>
      <w:color w:val="605E5C"/>
      <w:shd w:val="clear" w:color="auto" w:fill="E1DFDD"/>
    </w:rPr>
  </w:style>
  <w:style w:type="paragraph" w:customStyle="1" w:styleId="Akapitzlist1">
    <w:name w:val="Akapit z listą1"/>
    <w:basedOn w:val="Normalny"/>
    <w:uiPriority w:val="99"/>
    <w:rsid w:val="00BA7A73"/>
    <w:pPr>
      <w:suppressAutoHyphens w:val="0"/>
      <w:spacing w:after="0" w:line="240" w:lineRule="auto"/>
      <w:ind w:left="720"/>
    </w:pPr>
    <w:rPr>
      <w:rFonts w:ascii="Arial" w:eastAsia="Times New Roman" w:hAnsi="Arial" w:cs="Arial"/>
      <w:szCs w:val="24"/>
      <w:lang w:eastAsia="pl-PL"/>
    </w:rPr>
  </w:style>
  <w:style w:type="paragraph" w:customStyle="1" w:styleId="Akapitzlist2">
    <w:name w:val="Akapit z listą2"/>
    <w:basedOn w:val="Normalny"/>
    <w:rsid w:val="00091D17"/>
    <w:pPr>
      <w:suppressAutoHyphens w:val="0"/>
      <w:spacing w:after="0" w:line="240" w:lineRule="auto"/>
      <w:ind w:left="720"/>
    </w:pPr>
    <w:rPr>
      <w:rFonts w:ascii="Arial" w:eastAsia="Times New Roman" w:hAnsi="Arial" w:cs="Arial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343743"/>
    <w:rPr>
      <w:b/>
      <w:bCs/>
    </w:rPr>
  </w:style>
  <w:style w:type="paragraph" w:styleId="Akapitzlist">
    <w:name w:val="List Paragraph"/>
    <w:basedOn w:val="Normalny"/>
    <w:uiPriority w:val="34"/>
    <w:qFormat/>
    <w:rsid w:val="00D25A51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B4BF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B4BF6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B4BF6"/>
    <w:rPr>
      <w:vertAlign w:val="superscript"/>
    </w:rPr>
  </w:style>
  <w:style w:type="paragraph" w:styleId="NormalnyWeb">
    <w:name w:val="Normal (Web)"/>
    <w:basedOn w:val="Normalny"/>
    <w:uiPriority w:val="99"/>
    <w:semiHidden/>
    <w:unhideWhenUsed/>
    <w:rsid w:val="00C429CE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052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8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158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83956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2813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052450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304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007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0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5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369309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424318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051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61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4250485">
          <w:marLeft w:val="0"/>
          <w:marRight w:val="0"/>
          <w:marTop w:val="21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676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12" w:space="0" w:color="E3E3E3"/>
            <w:right w:val="none" w:sz="0" w:space="0" w:color="auto"/>
          </w:divBdr>
          <w:divsChild>
            <w:div w:id="652607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809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14253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2264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7F2A69-74E4-4C57-B724-7FE3A41DB0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344</Words>
  <Characters>2064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Gancarczyk Marek</dc:creator>
  <dc:description/>
  <cp:lastModifiedBy>Administrator Systemu</cp:lastModifiedBy>
  <cp:revision>2</cp:revision>
  <dcterms:created xsi:type="dcterms:W3CDTF">2025-10-21T22:10:00Z</dcterms:created>
  <dcterms:modified xsi:type="dcterms:W3CDTF">2025-10-21T22:10:00Z</dcterms:modified>
  <dc:language>pl-PL</dc:language>
</cp:coreProperties>
</file>